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8C" w:rsidRDefault="002E668C" w:rsidP="002E668C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Pr="00A62E1D">
        <w:rPr>
          <w:rFonts w:hint="eastAsia"/>
          <w:b/>
          <w:color w:val="000000"/>
          <w:sz w:val="32"/>
          <w:szCs w:val="32"/>
        </w:rPr>
        <w:t>30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2E668C" w:rsidRPr="00EE774A" w:rsidRDefault="002E668C" w:rsidP="002E668C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2E668C" w:rsidRPr="00EE774A" w:rsidRDefault="002E668C" w:rsidP="002E668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2E668C" w:rsidRPr="00EE774A" w:rsidRDefault="002E668C" w:rsidP="002E668C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“乾元—满溢”30天开放式资产组合型人民币理财产品（机构版）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2,901,742,000.00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2E668C" w:rsidRPr="00EE774A" w:rsidRDefault="002E668C" w:rsidP="002E668C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2E668C" w:rsidRPr="00EE774A" w:rsidRDefault="002E668C" w:rsidP="002E6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为4.00%。</w:t>
      </w:r>
    </w:p>
    <w:p w:rsidR="002E668C" w:rsidRPr="00EE774A" w:rsidRDefault="002E668C" w:rsidP="002E6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2E668C" w:rsidRPr="00EE774A" w:rsidRDefault="002E668C" w:rsidP="002E668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2E668C" w:rsidRPr="00EE774A" w:rsidRDefault="002E668C" w:rsidP="002E668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2E668C" w:rsidRPr="00EE774A" w:rsidRDefault="002E668C" w:rsidP="002E668C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4755" cy="2643505"/>
            <wp:effectExtent l="0" t="0" r="17145" b="23495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668C" w:rsidRPr="00EE774A" w:rsidRDefault="002E668C" w:rsidP="002E668C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2E668C" w:rsidRPr="00EE774A" w:rsidRDefault="002E668C" w:rsidP="002E668C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065" cy="2384425"/>
            <wp:effectExtent l="0" t="0" r="13335" b="1587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668C" w:rsidRPr="00EE774A" w:rsidRDefault="002E668C" w:rsidP="002E668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2E668C" w:rsidRPr="005622F6" w:rsidRDefault="002E668C" w:rsidP="002E668C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56530" cy="1502410"/>
            <wp:effectExtent l="0" t="0" r="20320" b="2159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668C" w:rsidRPr="00EE774A" w:rsidRDefault="002E668C" w:rsidP="002E668C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2E668C" w:rsidRPr="00EE774A" w:rsidRDefault="002E668C" w:rsidP="002E668C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E668C" w:rsidRPr="00EE774A" w:rsidRDefault="002E668C" w:rsidP="002E668C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E668C" w:rsidRPr="00EE774A" w:rsidRDefault="002E668C" w:rsidP="002E668C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E668C" w:rsidRPr="00EE774A" w:rsidRDefault="002E668C" w:rsidP="002E668C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2E668C" w:rsidRDefault="002E668C" w:rsidP="002E668C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2E668C" w:rsidRDefault="002E668C" w:rsidP="002E668C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2E668C" w:rsidRDefault="002E668C" w:rsidP="002E668C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615B9D" w:rsidRDefault="002E668C"/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8C"/>
    <w:rsid w:val="002E668C"/>
    <w:rsid w:val="005226E7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66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8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66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'17年10月'!$A$154:$A$155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'17年10月'!$B$154:$B$155</c:f>
              <c:numCache>
                <c:formatCode>0.00%</c:formatCode>
                <c:ptCount val="2"/>
                <c:pt idx="0">
                  <c:v>9.006407119927004E-2</c:v>
                </c:pt>
                <c:pt idx="1">
                  <c:v>0.90993592880014185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'17年10月'!$A$163:$A$167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'17年10月'!$B$163:$B$167</c:f>
              <c:numCache>
                <c:formatCode>0.00%</c:formatCode>
                <c:ptCount val="5"/>
                <c:pt idx="0">
                  <c:v>7.9781312658977865E-2</c:v>
                </c:pt>
                <c:pt idx="1">
                  <c:v>0.15196440506471973</c:v>
                </c:pt>
                <c:pt idx="2">
                  <c:v>0.2621558618930569</c:v>
                </c:pt>
                <c:pt idx="3">
                  <c:v>0.50568842515967038</c:v>
                </c:pt>
                <c:pt idx="4">
                  <c:v>4.0999522357517581E-4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'17年10月'!$B$170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'17年10月'!$A$171:$A$176</c:f>
              <c:strCache>
                <c:ptCount val="6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</c:strCache>
            </c:strRef>
          </c:cat>
          <c:val>
            <c:numRef>
              <c:f>'17年10月'!$B$171:$B$176</c:f>
              <c:numCache>
                <c:formatCode>0.00%</c:formatCode>
                <c:ptCount val="6"/>
                <c:pt idx="0">
                  <c:v>8.7379532912213842E-2</c:v>
                </c:pt>
                <c:pt idx="1">
                  <c:v>8.0191307882553034E-2</c:v>
                </c:pt>
                <c:pt idx="2">
                  <c:v>6.3825050127182287E-2</c:v>
                </c:pt>
                <c:pt idx="3">
                  <c:v>9.9504560042160739E-2</c:v>
                </c:pt>
                <c:pt idx="4">
                  <c:v>0.15956262531795573</c:v>
                </c:pt>
                <c:pt idx="5">
                  <c:v>0.50953692371793435</c:v>
                </c:pt>
              </c:numCache>
            </c:numRef>
          </c:val>
        </c:ser>
        <c:ser>
          <c:idx val="1"/>
          <c:order val="1"/>
          <c:tx>
            <c:strRef>
              <c:f>'17年10月'!$C$170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'17年10月'!$A$171:$A$176</c:f>
              <c:strCache>
                <c:ptCount val="6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</c:strCache>
            </c:strRef>
          </c:cat>
          <c:val>
            <c:numRef>
              <c:f>'17年10月'!$C$171:$C$176</c:f>
              <c:numCache>
                <c:formatCode>0.00%</c:formatCode>
                <c:ptCount val="6"/>
                <c:pt idx="0">
                  <c:v>0.23125040504525946</c:v>
                </c:pt>
                <c:pt idx="1">
                  <c:v>9.9825020447915627E-4</c:v>
                </c:pt>
                <c:pt idx="2">
                  <c:v>0.12025021062353491</c:v>
                </c:pt>
                <c:pt idx="3">
                  <c:v>0</c:v>
                </c:pt>
                <c:pt idx="4">
                  <c:v>0</c:v>
                </c:pt>
                <c:pt idx="5">
                  <c:v>0.6475011341267265</c:v>
                </c:pt>
              </c:numCache>
            </c:numRef>
          </c:val>
        </c:ser>
        <c:ser>
          <c:idx val="2"/>
          <c:order val="2"/>
          <c:tx>
            <c:strRef>
              <c:f>'17年10月'!$D$170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'17年10月'!$A$171:$A$176</c:f>
              <c:strCache>
                <c:ptCount val="6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</c:strCache>
            </c:strRef>
          </c:cat>
          <c:val>
            <c:numRef>
              <c:f>'17年10月'!$D$171:$D$176</c:f>
              <c:numCache>
                <c:formatCode>0.00%</c:formatCode>
                <c:ptCount val="6"/>
                <c:pt idx="0">
                  <c:v>-0.14387087213304561</c:v>
                </c:pt>
                <c:pt idx="1">
                  <c:v>7.9193057678073872E-2</c:v>
                </c:pt>
                <c:pt idx="2">
                  <c:v>-5.6425160496352628E-2</c:v>
                </c:pt>
                <c:pt idx="3">
                  <c:v>9.9504560042160739E-2</c:v>
                </c:pt>
                <c:pt idx="4">
                  <c:v>0.15956262531795573</c:v>
                </c:pt>
                <c:pt idx="5">
                  <c:v>-0.13796421040879214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87136"/>
        <c:axId val="160188672"/>
      </c:barChart>
      <c:catAx>
        <c:axId val="1601871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60188672"/>
        <c:crossesAt val="0"/>
        <c:auto val="1"/>
        <c:lblAlgn val="ctr"/>
        <c:lblOffset val="100"/>
        <c:noMultiLvlLbl val="0"/>
      </c:catAx>
      <c:valAx>
        <c:axId val="16018867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6018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2017-11-07T07:18:00Z</dcterms:created>
  <dcterms:modified xsi:type="dcterms:W3CDTF">2017-11-07T07:26:00Z</dcterms:modified>
</cp:coreProperties>
</file>