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072" w:rsidRDefault="00DF6072" w:rsidP="00DF6072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>
        <w:rPr>
          <w:rFonts w:ascii="彩虹粗仿宋" w:eastAsia="彩虹粗仿宋" w:hint="eastAsia"/>
          <w:b/>
          <w:color w:val="000000"/>
          <w:sz w:val="32"/>
          <w:szCs w:val="32"/>
        </w:rPr>
        <w:t>中国建设银行“乾元—鑫满溢足3号”开放式净值型理财管理计划月度投资管理报告</w:t>
      </w:r>
    </w:p>
    <w:p w:rsidR="00DF6072" w:rsidRDefault="00DF6072" w:rsidP="00DF6072">
      <w:pPr>
        <w:spacing w:line="480" w:lineRule="exact"/>
        <w:ind w:firstLineChars="200" w:firstLine="420"/>
        <w:jc w:val="center"/>
        <w:rPr>
          <w:rFonts w:ascii="彩虹粗仿宋" w:eastAsia="彩虹粗仿宋" w:hAnsi="宋体" w:hint="eastAsia"/>
          <w:color w:val="000000"/>
          <w:szCs w:val="21"/>
        </w:rPr>
      </w:pPr>
      <w:r>
        <w:rPr>
          <w:rFonts w:ascii="彩虹粗仿宋" w:eastAsia="彩虹粗仿宋" w:hAnsi="宋体" w:hint="eastAsia"/>
          <w:color w:val="000000"/>
          <w:szCs w:val="21"/>
        </w:rPr>
        <w:t>报告日：2017年7月31日</w:t>
      </w:r>
    </w:p>
    <w:p w:rsidR="00DF6072" w:rsidRDefault="00DF6072" w:rsidP="00DF6072">
      <w:pPr>
        <w:ind w:firstLineChars="200" w:firstLine="560"/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“乾元-鑫满溢足3号”净值型人民币理财产品于2016年8月22日正式成立，投资运作正常。截至报告日，目前本产品总资产规模为255,211,490.66</w:t>
      </w:r>
      <w:r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份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DF6072" w:rsidRDefault="00DF6072" w:rsidP="00DF6072">
      <w:pPr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DF6072" w:rsidRDefault="00DF6072" w:rsidP="00DF6072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截至2017年7月31日，产品单位净值为0</w:t>
      </w:r>
      <w:r>
        <w:rPr>
          <w:rFonts w:eastAsia="彩虹粗仿宋"/>
          <w:color w:val="000000"/>
          <w:sz w:val="28"/>
          <w:szCs w:val="28"/>
        </w:rPr>
        <w:t>.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9806。</w:t>
      </w:r>
    </w:p>
    <w:p w:rsidR="00DF6072" w:rsidRDefault="00DF6072" w:rsidP="00DF6072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DF6072" w:rsidRDefault="00DF6072" w:rsidP="00DF6072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DF6072" w:rsidRDefault="00DF6072" w:rsidP="00DF6072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（一）投资组合的基本情况</w:t>
      </w:r>
    </w:p>
    <w:p w:rsidR="00DF6072" w:rsidRDefault="00DF6072" w:rsidP="00DF6072">
      <w:pPr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截至2017年7月31日，本产品的资金实际全部投资于现金、债券、股票、基金、买入返售金融资产等。</w:t>
      </w:r>
    </w:p>
    <w:p w:rsidR="00DF6072" w:rsidRDefault="00DF6072" w:rsidP="00DF6072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（二）投资组合分布基本情况</w:t>
      </w:r>
    </w:p>
    <w:p w:rsidR="00DF6072" w:rsidRDefault="00DF6072" w:rsidP="00DF6072">
      <w:pPr>
        <w:jc w:val="center"/>
        <w:rPr>
          <w:rFonts w:ascii="彩虹粗仿宋" w:eastAsia="彩虹粗仿宋" w:hint="eastAsia"/>
        </w:rPr>
      </w:pPr>
      <w:r>
        <w:rPr>
          <w:rFonts w:ascii="彩虹粗仿宋" w:eastAsia="彩虹粗仿宋"/>
          <w:noProof/>
        </w:rPr>
        <w:drawing>
          <wp:inline distT="0" distB="0" distL="0" distR="0">
            <wp:extent cx="5259311" cy="3106890"/>
            <wp:effectExtent l="11693" t="5839" r="5846" b="1946"/>
            <wp:docPr id="1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F6072" w:rsidRDefault="00DF6072" w:rsidP="00DF6072">
      <w:pPr>
        <w:ind w:firstLineChars="100" w:firstLine="281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（三）债券类资产投资情况</w:t>
      </w:r>
    </w:p>
    <w:p w:rsidR="00DF6072" w:rsidRDefault="00DF6072" w:rsidP="00DF6072">
      <w:pPr>
        <w:ind w:firstLineChars="152" w:firstLine="426"/>
        <w:jc w:val="left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信用债投资余额：0.55亿元。其中信用债评级情况如下：</w:t>
      </w:r>
    </w:p>
    <w:p w:rsidR="00DF6072" w:rsidRDefault="00DF6072" w:rsidP="00DF6072">
      <w:pPr>
        <w:jc w:val="center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/>
          <w:noProof/>
          <w:color w:val="000000"/>
          <w:sz w:val="28"/>
          <w:szCs w:val="28"/>
        </w:rPr>
        <w:drawing>
          <wp:inline distT="0" distB="0" distL="0" distR="0">
            <wp:extent cx="4572750" cy="2746626"/>
            <wp:effectExtent l="12200" t="6099" r="6100" b="0"/>
            <wp:docPr id="2" name="图表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F6072" w:rsidRDefault="00DF6072" w:rsidP="00DF6072">
      <w:pPr>
        <w:spacing w:line="480" w:lineRule="exact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DF6072" w:rsidRDefault="00DF6072" w:rsidP="00DF6072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DF6072" w:rsidRDefault="00DF6072" w:rsidP="00DF6072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DF6072" w:rsidRDefault="00DF6072" w:rsidP="00DF6072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DF6072" w:rsidRDefault="00DF6072" w:rsidP="00DF6072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DF6072" w:rsidRDefault="00DF6072" w:rsidP="00DF6072">
      <w:pPr>
        <w:spacing w:line="480" w:lineRule="exact"/>
        <w:ind w:right="222" w:firstLineChars="200" w:firstLine="560"/>
        <w:jc w:val="right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2017年8月2日</w:t>
      </w:r>
    </w:p>
    <w:p w:rsidR="00DF6072" w:rsidRDefault="00DF6072" w:rsidP="00DF6072">
      <w:pPr>
        <w:rPr>
          <w:rFonts w:ascii="彩虹粗仿宋" w:eastAsia="彩虹粗仿宋" w:hint="eastAsia"/>
          <w:b/>
          <w:color w:val="000000"/>
          <w:sz w:val="32"/>
          <w:szCs w:val="32"/>
        </w:rPr>
      </w:pPr>
    </w:p>
    <w:p w:rsidR="00DF6072" w:rsidRDefault="00DF6072" w:rsidP="00DF6072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</w:p>
    <w:p w:rsidR="00C27369" w:rsidRDefault="00C27369">
      <w:pPr>
        <w:rPr>
          <w:rFonts w:hint="eastAsia"/>
        </w:rPr>
      </w:pPr>
    </w:p>
    <w:sectPr w:rsidR="00C27369" w:rsidSect="00C27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DF6072"/>
    <w:rsid w:val="00C27369"/>
    <w:rsid w:val="00DF6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0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F607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F607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uxiaocheng.CCBCAPITAL\Desktop\&#26631;&#20934;&#21270;&#25237;&#30740;\1-&#20135;&#21697;&#25237;&#21518;\17-07-31\&#24314;&#20449;&#36164;&#26412;&#23433;&#37995;1&#12289;2&#21495;&#65293;&#25237;&#21518;&#31649;&#29702;&#21488;&#36134;&#12304;2017-07-31&#12305;-&#25345;&#2017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uxiaocheng.CCBCAPITAL\Desktop\&#26631;&#20934;&#21270;&#25237;&#30740;\1-&#20135;&#21697;&#25237;&#21518;\17-07-31\&#24314;&#20449;&#36164;&#26412;&#23433;&#37995;1&#12289;2&#21495;&#65293;&#25237;&#21518;&#31649;&#29702;&#21488;&#36134;&#12304;2017-07-31&#12305;-&#25345;&#2017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>
                <a:latin typeface="彩虹粗仿宋" pitchFamily="65" charset="-122"/>
                <a:ea typeface="彩虹粗仿宋" pitchFamily="65" charset="-122"/>
              </a:rPr>
              <a:t>投资资产分布情况</a:t>
            </a:r>
          </a:p>
        </c:rich>
      </c:tx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1200">
                    <a:latin typeface="彩虹粗仿宋" pitchFamily="65" charset="-122"/>
                    <a:ea typeface="彩虹粗仿宋" pitchFamily="65" charset="-122"/>
                  </a:defRPr>
                </a:pPr>
                <a:endParaRPr lang="zh-CN"/>
              </a:p>
            </c:txPr>
            <c:showPercent val="1"/>
            <c:showLeaderLines val="1"/>
          </c:dLbls>
          <c:cat>
            <c:strRef>
              <c:f>安鑫2号!$F$210:$F$215</c:f>
              <c:strCache>
                <c:ptCount val="6"/>
                <c:pt idx="0">
                  <c:v>现金类资产</c:v>
                </c:pt>
                <c:pt idx="1">
                  <c:v>买入返售金融资产</c:v>
                </c:pt>
                <c:pt idx="2">
                  <c:v>债券投资</c:v>
                </c:pt>
                <c:pt idx="3">
                  <c:v>基金投资</c:v>
                </c:pt>
                <c:pt idx="4">
                  <c:v>股票投资</c:v>
                </c:pt>
                <c:pt idx="5">
                  <c:v>应收利息</c:v>
                </c:pt>
              </c:strCache>
            </c:strRef>
          </c:cat>
          <c:val>
            <c:numRef>
              <c:f>安鑫2号!$G$210:$G$215</c:f>
              <c:numCache>
                <c:formatCode>0.00%</c:formatCode>
                <c:ptCount val="6"/>
                <c:pt idx="0">
                  <c:v>0.28225815131029547</c:v>
                </c:pt>
                <c:pt idx="1">
                  <c:v>0.26553618529521184</c:v>
                </c:pt>
                <c:pt idx="2">
                  <c:v>0.2548354823343803</c:v>
                </c:pt>
                <c:pt idx="3">
                  <c:v>0.1181038367126051</c:v>
                </c:pt>
                <c:pt idx="4">
                  <c:v>7.230515078118685E-2</c:v>
                </c:pt>
                <c:pt idx="5">
                  <c:v>6.8376409561571134E-3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layout/>
      <c:txPr>
        <a:bodyPr/>
        <a:lstStyle/>
        <a:p>
          <a:pPr>
            <a:defRPr sz="1200">
              <a:latin typeface="彩虹粗仿宋" pitchFamily="65" charset="-122"/>
              <a:ea typeface="彩虹粗仿宋" pitchFamily="65" charset="-122"/>
            </a:defRPr>
          </a:pPr>
          <a:endParaRPr lang="zh-CN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>
                <a:latin typeface="彩虹粗仿宋" pitchFamily="65" charset="-122"/>
                <a:ea typeface="彩虹粗仿宋" pitchFamily="65" charset="-122"/>
              </a:defRPr>
            </a:pPr>
            <a:r>
              <a:rPr lang="zh-CN" altLang="en-US">
                <a:latin typeface="彩虹粗仿宋" pitchFamily="65" charset="-122"/>
                <a:ea typeface="彩虹粗仿宋" pitchFamily="65" charset="-122"/>
              </a:rPr>
              <a:t>信用债评级分布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1200">
                    <a:latin typeface="彩虹粗仿宋" pitchFamily="65" charset="-122"/>
                    <a:ea typeface="彩虹粗仿宋" pitchFamily="65" charset="-122"/>
                  </a:defRPr>
                </a:pPr>
                <a:endParaRPr lang="zh-CN"/>
              </a:p>
            </c:txPr>
            <c:showPercent val="1"/>
            <c:showLeaderLines val="1"/>
          </c:dLbls>
          <c:cat>
            <c:strRef>
              <c:f>安鑫2号!$O$22:$O$24</c:f>
              <c:strCache>
                <c:ptCount val="3"/>
                <c:pt idx="0">
                  <c:v>AAA</c:v>
                </c:pt>
                <c:pt idx="1">
                  <c:v>AA+</c:v>
                </c:pt>
                <c:pt idx="2">
                  <c:v>AA</c:v>
                </c:pt>
              </c:strCache>
            </c:strRef>
          </c:cat>
          <c:val>
            <c:numRef>
              <c:f>安鑫2号!$Q$22:$Q$24</c:f>
              <c:numCache>
                <c:formatCode>0.00%</c:formatCode>
                <c:ptCount val="3"/>
                <c:pt idx="0">
                  <c:v>0.62965016597964452</c:v>
                </c:pt>
                <c:pt idx="1">
                  <c:v>0.18526976252143154</c:v>
                </c:pt>
                <c:pt idx="2">
                  <c:v>0.18508007149892391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layout>
        <c:manualLayout>
          <c:xMode val="edge"/>
          <c:yMode val="edge"/>
          <c:x val="0.85055555555555562"/>
          <c:y val="0.39527777777777839"/>
          <c:w val="9.6666666666666776E-2"/>
          <c:h val="0.24833333333333352"/>
        </c:manualLayout>
      </c:layout>
      <c:txPr>
        <a:bodyPr/>
        <a:lstStyle/>
        <a:p>
          <a:pPr>
            <a:defRPr sz="1200">
              <a:latin typeface="彩虹粗仿宋" pitchFamily="65" charset="-122"/>
              <a:ea typeface="彩虹粗仿宋" pitchFamily="65" charset="-122"/>
            </a:defRPr>
          </a:pPr>
          <a:endParaRPr lang="zh-CN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汪帅</dc:creator>
  <cp:lastModifiedBy>汪帅</cp:lastModifiedBy>
  <cp:revision>1</cp:revision>
  <dcterms:created xsi:type="dcterms:W3CDTF">2017-08-03T06:36:00Z</dcterms:created>
  <dcterms:modified xsi:type="dcterms:W3CDTF">2017-08-03T06:36:00Z</dcterms:modified>
</cp:coreProperties>
</file>